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6526A" w14:textId="3E6A63B0" w:rsidR="00C1476F" w:rsidRPr="008B24BC" w:rsidRDefault="008B24BC" w:rsidP="008B24BC">
      <w:pPr>
        <w:shd w:val="clear" w:color="auto" w:fill="FFFFFF"/>
        <w:spacing w:after="240"/>
        <w:jc w:val="center"/>
        <w:textAlignment w:val="baseline"/>
        <w:outlineLvl w:val="0"/>
        <w:rPr>
          <w:rFonts w:ascii="Lucida Sans" w:eastAsia="Times New Roman" w:hAnsi="Lucida Sans" w:cs="Times New Roman"/>
          <w:kern w:val="36"/>
          <w:sz w:val="27"/>
          <w:szCs w:val="27"/>
          <w14:ligatures w14:val="none"/>
        </w:rPr>
      </w:pPr>
      <w:r w:rsidRPr="00196A6A">
        <w:rPr>
          <w:rFonts w:ascii="Lucida Sans" w:eastAsia="Times New Roman" w:hAnsi="Lucida Sans" w:cs="Times New Roman"/>
          <w:kern w:val="36"/>
          <w:sz w:val="27"/>
          <w:szCs w:val="27"/>
          <w14:ligatures w14:val="none"/>
        </w:rPr>
        <w:t>REFERENCES</w:t>
      </w:r>
    </w:p>
    <w:p w14:paraId="743B8203" w14:textId="192D86C3" w:rsidR="00C1476F" w:rsidRPr="00C1476F" w:rsidRDefault="00C1476F" w:rsidP="00C1476F">
      <w:pPr>
        <w:shd w:val="clear" w:color="auto" w:fill="FFFFFF"/>
        <w:spacing w:after="240"/>
        <w:textAlignment w:val="baseline"/>
        <w:outlineLvl w:val="0"/>
        <w:rPr>
          <w:rFonts w:ascii="Lucida Sans" w:eastAsia="Times New Roman" w:hAnsi="Lucida Sans" w:cs="Times New Roman"/>
          <w:b/>
          <w:bCs/>
          <w:color w:val="A60F2D"/>
          <w:kern w:val="36"/>
          <w:sz w:val="27"/>
          <w:szCs w:val="27"/>
          <w14:ligatures w14:val="none"/>
        </w:rPr>
      </w:pPr>
      <w:r w:rsidRPr="00C1476F">
        <w:rPr>
          <w:rFonts w:ascii="Lucida Sans" w:eastAsia="Times New Roman" w:hAnsi="Lucida Sans" w:cs="Times New Roman"/>
          <w:b/>
          <w:bCs/>
          <w:color w:val="A60F2D"/>
          <w:kern w:val="36"/>
          <w:sz w:val="27"/>
          <w:szCs w:val="27"/>
          <w14:ligatures w14:val="none"/>
        </w:rPr>
        <w:t>Managing Gender Dysphoria in Youth: European Practice Changes</w:t>
      </w:r>
    </w:p>
    <w:p w14:paraId="29F7ABF2" w14:textId="1DF6D51B" w:rsidR="00C1476F" w:rsidRPr="00C1476F" w:rsidRDefault="00C1476F" w:rsidP="00C1476F">
      <w:pPr>
        <w:shd w:val="clear" w:color="auto" w:fill="FFFFFF"/>
        <w:spacing w:after="240"/>
        <w:textAlignment w:val="baseline"/>
        <w:outlineLvl w:val="0"/>
        <w:rPr>
          <w:rFonts w:ascii="Lucida Sans" w:eastAsia="Times New Roman" w:hAnsi="Lucida Sans" w:cs="Times New Roman"/>
          <w:b/>
          <w:bCs/>
          <w:color w:val="000000" w:themeColor="text1"/>
          <w:kern w:val="36"/>
          <w14:ligatures w14:val="none"/>
        </w:rPr>
      </w:pPr>
      <w:hyperlink r:id="rId6" w:history="1">
        <w:r w:rsidRPr="00C15A72">
          <w:rPr>
            <w:rStyle w:val="Hyperlink"/>
            <w:rFonts w:ascii="Lucida Sans" w:eastAsia="Times New Roman" w:hAnsi="Lucida Sans" w:cs="Times New Roman"/>
            <w:b/>
            <w:bCs/>
            <w:kern w:val="36"/>
            <w14:ligatures w14:val="none"/>
          </w:rPr>
          <w:t>Video 1</w:t>
        </w:r>
      </w:hyperlink>
      <w:r w:rsidRPr="00C1476F">
        <w:rPr>
          <w:rFonts w:ascii="Lucida Sans" w:eastAsia="Times New Roman" w:hAnsi="Lucida Sans" w:cs="Times New Roman"/>
          <w:b/>
          <w:bCs/>
          <w:color w:val="000000" w:themeColor="text1"/>
          <w:kern w:val="36"/>
          <w14:ligatures w14:val="none"/>
        </w:rPr>
        <w:t>: The Evolution of Treatment for Gender-Dysphoric Youth in Finland</w:t>
      </w:r>
    </w:p>
    <w:p w14:paraId="627984A0" w14:textId="31FFF1E3" w:rsidR="00C1476F" w:rsidRDefault="00C1476F" w:rsidP="00C1476F">
      <w:pPr>
        <w:pStyle w:val="ListParagraph"/>
        <w:numPr>
          <w:ilvl w:val="0"/>
          <w:numId w:val="1"/>
        </w:numPr>
        <w:shd w:val="clear" w:color="auto" w:fill="FFFFFF"/>
        <w:spacing w:after="240"/>
        <w:textAlignment w:val="baseline"/>
        <w:outlineLvl w:val="0"/>
        <w:rPr>
          <w:rFonts w:ascii="Lucida Sans" w:eastAsia="Times New Roman" w:hAnsi="Lucida Sans" w:cs="Times New Roman"/>
          <w:kern w:val="36"/>
          <w14:ligatures w14:val="none"/>
        </w:rPr>
      </w:pPr>
      <w:proofErr w:type="spellStart"/>
      <w:r w:rsidRPr="00C1476F">
        <w:rPr>
          <w:rFonts w:ascii="Lucida Sans" w:eastAsia="Times New Roman" w:hAnsi="Lucida Sans" w:cs="Times New Roman"/>
          <w:kern w:val="36"/>
          <w14:ligatures w14:val="none"/>
        </w:rPr>
        <w:t>Kaltiala</w:t>
      </w:r>
      <w:proofErr w:type="spellEnd"/>
      <w:r w:rsidRPr="00C1476F">
        <w:rPr>
          <w:rFonts w:ascii="Lucida Sans" w:eastAsia="Times New Roman" w:hAnsi="Lucida Sans" w:cs="Times New Roman"/>
          <w:kern w:val="36"/>
          <w14:ligatures w14:val="none"/>
        </w:rPr>
        <w:t xml:space="preserve"> R, Bergman H, Carmichael P, et al. Time trends in referrals to child and adolescent gender identity services: a study in four Nordic countries and in the UK. </w:t>
      </w:r>
      <w:r w:rsidRPr="00C1476F">
        <w:rPr>
          <w:rFonts w:ascii="Lucida Sans" w:eastAsia="Times New Roman" w:hAnsi="Lucida Sans" w:cs="Times New Roman"/>
          <w:i/>
          <w:iCs/>
          <w:kern w:val="36"/>
          <w14:ligatures w14:val="none"/>
        </w:rPr>
        <w:t>Nord J Psychiatry</w:t>
      </w:r>
      <w:r w:rsidRPr="00C1476F">
        <w:rPr>
          <w:rFonts w:ascii="Lucida Sans" w:eastAsia="Times New Roman" w:hAnsi="Lucida Sans" w:cs="Times New Roman"/>
          <w:kern w:val="36"/>
          <w14:ligatures w14:val="none"/>
        </w:rPr>
        <w:t xml:space="preserve">. 2019;74(1):40-44. </w:t>
      </w:r>
      <w:proofErr w:type="spellStart"/>
      <w:proofErr w:type="gramStart"/>
      <w:r w:rsidRPr="00C1476F">
        <w:rPr>
          <w:rFonts w:ascii="Lucida Sans" w:eastAsia="Times New Roman" w:hAnsi="Lucida Sans" w:cs="Times New Roman"/>
          <w:kern w:val="36"/>
          <w14:ligatures w14:val="none"/>
        </w:rPr>
        <w:t>doi:https</w:t>
      </w:r>
      <w:proofErr w:type="spellEnd"/>
      <w:r w:rsidRPr="00C1476F">
        <w:rPr>
          <w:rFonts w:ascii="Lucida Sans" w:eastAsia="Times New Roman" w:hAnsi="Lucida Sans" w:cs="Times New Roman"/>
          <w:kern w:val="36"/>
          <w14:ligatures w14:val="none"/>
        </w:rPr>
        <w:t>://doi.org/10.1080/08039488.2019.1667429</w:t>
      </w:r>
      <w:proofErr w:type="gramEnd"/>
    </w:p>
    <w:p w14:paraId="6A20760C" w14:textId="7554534A" w:rsidR="007415C5" w:rsidRPr="007415C5" w:rsidRDefault="007415C5" w:rsidP="00D14751">
      <w:pPr>
        <w:pStyle w:val="ListParagraph"/>
        <w:numPr>
          <w:ilvl w:val="0"/>
          <w:numId w:val="1"/>
        </w:numPr>
        <w:rPr>
          <w:rFonts w:ascii="Lucida Sans" w:eastAsia="Times New Roman" w:hAnsi="Lucida Sans" w:cs="Times New Roman"/>
          <w:kern w:val="36"/>
          <w14:ligatures w14:val="none"/>
        </w:rPr>
      </w:pPr>
      <w:r w:rsidRPr="0014020A">
        <w:rPr>
          <w:rFonts w:ascii="Lucida Sans" w:eastAsia="Times New Roman" w:hAnsi="Lucida Sans" w:cs="Times New Roman"/>
          <w:kern w:val="36"/>
          <w14:ligatures w14:val="none"/>
        </w:rPr>
        <w:t>Council for Choices in Health Care in Finland (COHERE). M</w:t>
      </w:r>
      <w:r w:rsidRPr="007415C5">
        <w:rPr>
          <w:rFonts w:ascii="Lucida Sans" w:eastAsia="Times New Roman" w:hAnsi="Lucida Sans" w:cs="Times New Roman"/>
          <w:kern w:val="36"/>
          <w14:ligatures w14:val="none"/>
        </w:rPr>
        <w:t>edical treatment methods for dysphoria related to gender variance in minors. Published 2020.</w:t>
      </w:r>
      <w:r w:rsidR="0014020A">
        <w:rPr>
          <w:rFonts w:ascii="Lucida Sans" w:eastAsia="Times New Roman" w:hAnsi="Lucida Sans" w:cs="Times New Roman"/>
          <w:kern w:val="36"/>
          <w14:ligatures w14:val="none"/>
        </w:rPr>
        <w:t xml:space="preserve"> </w:t>
      </w:r>
      <w:r w:rsidRPr="0014020A">
        <w:rPr>
          <w:rFonts w:ascii="Lucida Sans" w:eastAsia="Times New Roman" w:hAnsi="Lucida Sans" w:cs="Times New Roman"/>
          <w:kern w:val="36"/>
          <w14:ligatures w14:val="none"/>
        </w:rPr>
        <w:t>https://segm.org/sites/default/files/Finnish_Guidelines_2020_Minors_Unofficial%20Translation.pdf</w:t>
      </w:r>
    </w:p>
    <w:p w14:paraId="7031F1FB" w14:textId="42EF6EC0" w:rsidR="00D14751" w:rsidRPr="00D14751" w:rsidRDefault="00D14751" w:rsidP="00D14751">
      <w:pPr>
        <w:pStyle w:val="ListParagraph"/>
        <w:numPr>
          <w:ilvl w:val="0"/>
          <w:numId w:val="1"/>
        </w:numPr>
        <w:rPr>
          <w:rFonts w:ascii="Lucida Sans" w:eastAsia="Times New Roman" w:hAnsi="Lucida Sans" w:cs="Times New Roman"/>
          <w:kern w:val="36"/>
          <w14:ligatures w14:val="none"/>
        </w:rPr>
      </w:pPr>
      <w:proofErr w:type="spellStart"/>
      <w:r w:rsidRPr="00D14751">
        <w:rPr>
          <w:rFonts w:ascii="Lucida Sans" w:eastAsia="Times New Roman" w:hAnsi="Lucida Sans" w:cs="Times New Roman"/>
          <w:kern w:val="36"/>
          <w14:ligatures w14:val="none"/>
        </w:rPr>
        <w:t>Kaltiala</w:t>
      </w:r>
      <w:proofErr w:type="spellEnd"/>
      <w:r w:rsidRPr="00D14751">
        <w:rPr>
          <w:rFonts w:ascii="Lucida Sans" w:eastAsia="Times New Roman" w:hAnsi="Lucida Sans" w:cs="Times New Roman"/>
          <w:kern w:val="36"/>
          <w14:ligatures w14:val="none"/>
        </w:rPr>
        <w:t xml:space="preserve">-Heino R, Sumia M, </w:t>
      </w:r>
      <w:proofErr w:type="spellStart"/>
      <w:r w:rsidRPr="00D14751">
        <w:rPr>
          <w:rFonts w:ascii="Lucida Sans" w:eastAsia="Times New Roman" w:hAnsi="Lucida Sans" w:cs="Times New Roman"/>
          <w:kern w:val="36"/>
          <w14:ligatures w14:val="none"/>
        </w:rPr>
        <w:t>Työläjärvi</w:t>
      </w:r>
      <w:proofErr w:type="spellEnd"/>
      <w:r w:rsidRPr="00D14751">
        <w:rPr>
          <w:rFonts w:ascii="Lucida Sans" w:eastAsia="Times New Roman" w:hAnsi="Lucida Sans" w:cs="Times New Roman"/>
          <w:kern w:val="36"/>
          <w14:ligatures w14:val="none"/>
        </w:rPr>
        <w:t xml:space="preserve"> M, Lindberg N. Two years of gender identity service for minors: overrepresentation of natal girls with severe problems in adolescent development. </w:t>
      </w:r>
      <w:r w:rsidR="008B0A3B" w:rsidRPr="00150374">
        <w:rPr>
          <w:rFonts w:ascii="Lucida Sans" w:eastAsia="Times New Roman" w:hAnsi="Lucida Sans" w:cs="Times New Roman"/>
          <w:i/>
          <w:iCs/>
          <w:kern w:val="36"/>
          <w14:ligatures w14:val="none"/>
        </w:rPr>
        <w:t xml:space="preserve">Child </w:t>
      </w:r>
      <w:proofErr w:type="spellStart"/>
      <w:r w:rsidR="008B0A3B" w:rsidRPr="00150374">
        <w:rPr>
          <w:rFonts w:ascii="Lucida Sans" w:eastAsia="Times New Roman" w:hAnsi="Lucida Sans" w:cs="Times New Roman"/>
          <w:i/>
          <w:iCs/>
          <w:kern w:val="36"/>
          <w14:ligatures w14:val="none"/>
        </w:rPr>
        <w:t>Adolesc</w:t>
      </w:r>
      <w:proofErr w:type="spellEnd"/>
      <w:r w:rsidR="008B0A3B" w:rsidRPr="00150374">
        <w:rPr>
          <w:rFonts w:ascii="Lucida Sans" w:eastAsia="Times New Roman" w:hAnsi="Lucida Sans" w:cs="Times New Roman"/>
          <w:i/>
          <w:iCs/>
          <w:kern w:val="36"/>
          <w14:ligatures w14:val="none"/>
        </w:rPr>
        <w:t xml:space="preserve"> Psychiatry Ment Health</w:t>
      </w:r>
      <w:r w:rsidRPr="00D14751">
        <w:rPr>
          <w:rFonts w:ascii="Lucida Sans" w:eastAsia="Times New Roman" w:hAnsi="Lucida Sans" w:cs="Times New Roman"/>
          <w:kern w:val="36"/>
          <w14:ligatures w14:val="none"/>
        </w:rPr>
        <w:t xml:space="preserve">. 2015;9(1). </w:t>
      </w:r>
      <w:proofErr w:type="spellStart"/>
      <w:proofErr w:type="gramStart"/>
      <w:r w:rsidRPr="00D14751">
        <w:rPr>
          <w:rFonts w:ascii="Lucida Sans" w:eastAsia="Times New Roman" w:hAnsi="Lucida Sans" w:cs="Times New Roman"/>
          <w:kern w:val="36"/>
          <w14:ligatures w14:val="none"/>
        </w:rPr>
        <w:t>doi:https</w:t>
      </w:r>
      <w:proofErr w:type="spellEnd"/>
      <w:r w:rsidRPr="00D14751">
        <w:rPr>
          <w:rFonts w:ascii="Lucida Sans" w:eastAsia="Times New Roman" w:hAnsi="Lucida Sans" w:cs="Times New Roman"/>
          <w:kern w:val="36"/>
          <w14:ligatures w14:val="none"/>
        </w:rPr>
        <w:t>://doi.org/10.1186/s13034-015-0042-y</w:t>
      </w:r>
      <w:proofErr w:type="gramEnd"/>
    </w:p>
    <w:p w14:paraId="471D2E6F" w14:textId="0BE16A17" w:rsidR="00D14751" w:rsidRPr="00D14751" w:rsidRDefault="00D14751" w:rsidP="00D14751">
      <w:pPr>
        <w:pStyle w:val="ListParagraph"/>
        <w:numPr>
          <w:ilvl w:val="0"/>
          <w:numId w:val="1"/>
        </w:numPr>
        <w:rPr>
          <w:rFonts w:ascii="Lucida Sans" w:eastAsia="Times New Roman" w:hAnsi="Lucida Sans" w:cs="Times New Roman"/>
          <w:kern w:val="36"/>
          <w14:ligatures w14:val="none"/>
        </w:rPr>
      </w:pPr>
      <w:proofErr w:type="spellStart"/>
      <w:r w:rsidRPr="00D14751">
        <w:rPr>
          <w:rFonts w:ascii="Lucida Sans" w:eastAsia="Times New Roman" w:hAnsi="Lucida Sans" w:cs="Times New Roman"/>
          <w:kern w:val="36"/>
          <w14:ligatures w14:val="none"/>
        </w:rPr>
        <w:t>Kaltiala</w:t>
      </w:r>
      <w:proofErr w:type="spellEnd"/>
      <w:r w:rsidRPr="00D14751">
        <w:rPr>
          <w:rFonts w:ascii="Lucida Sans" w:eastAsia="Times New Roman" w:hAnsi="Lucida Sans" w:cs="Times New Roman"/>
          <w:kern w:val="36"/>
          <w14:ligatures w14:val="none"/>
        </w:rPr>
        <w:t xml:space="preserve">-Heino R, Bergman H, </w:t>
      </w:r>
      <w:proofErr w:type="spellStart"/>
      <w:r w:rsidRPr="00D14751">
        <w:rPr>
          <w:rFonts w:ascii="Lucida Sans" w:eastAsia="Times New Roman" w:hAnsi="Lucida Sans" w:cs="Times New Roman"/>
          <w:kern w:val="36"/>
          <w14:ligatures w14:val="none"/>
        </w:rPr>
        <w:t>Työläjärvi</w:t>
      </w:r>
      <w:proofErr w:type="spellEnd"/>
      <w:r w:rsidRPr="00D14751">
        <w:rPr>
          <w:rFonts w:ascii="Lucida Sans" w:eastAsia="Times New Roman" w:hAnsi="Lucida Sans" w:cs="Times New Roman"/>
          <w:kern w:val="36"/>
          <w14:ligatures w14:val="none"/>
        </w:rPr>
        <w:t xml:space="preserve"> M, </w:t>
      </w:r>
      <w:proofErr w:type="spellStart"/>
      <w:r w:rsidRPr="00D14751">
        <w:rPr>
          <w:rFonts w:ascii="Lucida Sans" w:eastAsia="Times New Roman" w:hAnsi="Lucida Sans" w:cs="Times New Roman"/>
          <w:kern w:val="36"/>
          <w14:ligatures w14:val="none"/>
        </w:rPr>
        <w:t>Frisen</w:t>
      </w:r>
      <w:proofErr w:type="spellEnd"/>
      <w:r w:rsidRPr="00D14751">
        <w:rPr>
          <w:rFonts w:ascii="Lucida Sans" w:eastAsia="Times New Roman" w:hAnsi="Lucida Sans" w:cs="Times New Roman"/>
          <w:kern w:val="36"/>
          <w14:ligatures w14:val="none"/>
        </w:rPr>
        <w:t xml:space="preserve"> L. Gender dysphoria in adolescence: current perspectives.</w:t>
      </w:r>
      <w:r w:rsidR="00996161" w:rsidRPr="00996161">
        <w:rPr>
          <w:rFonts w:ascii="Lucida Sans" w:eastAsia="Times New Roman" w:hAnsi="Lucida Sans" w:cs="Times New Roman"/>
          <w:kern w:val="36"/>
          <w14:ligatures w14:val="none"/>
        </w:rPr>
        <w:t xml:space="preserve"> </w:t>
      </w:r>
      <w:proofErr w:type="spellStart"/>
      <w:r w:rsidR="00996161" w:rsidRPr="00150374">
        <w:rPr>
          <w:rFonts w:ascii="Lucida Sans" w:eastAsia="Times New Roman" w:hAnsi="Lucida Sans" w:cs="Times New Roman"/>
          <w:i/>
          <w:iCs/>
          <w:kern w:val="36"/>
          <w14:ligatures w14:val="none"/>
        </w:rPr>
        <w:t>Adolesc</w:t>
      </w:r>
      <w:proofErr w:type="spellEnd"/>
      <w:r w:rsidR="00996161" w:rsidRPr="00150374">
        <w:rPr>
          <w:rFonts w:ascii="Lucida Sans" w:eastAsia="Times New Roman" w:hAnsi="Lucida Sans" w:cs="Times New Roman"/>
          <w:i/>
          <w:iCs/>
          <w:kern w:val="36"/>
          <w14:ligatures w14:val="none"/>
        </w:rPr>
        <w:t xml:space="preserve"> Health Med Ther</w:t>
      </w:r>
      <w:r w:rsidRPr="00D14751">
        <w:rPr>
          <w:rFonts w:ascii="Lucida Sans" w:eastAsia="Times New Roman" w:hAnsi="Lucida Sans" w:cs="Times New Roman"/>
          <w:kern w:val="36"/>
          <w14:ligatures w14:val="none"/>
        </w:rPr>
        <w:t xml:space="preserve">. </w:t>
      </w:r>
      <w:proofErr w:type="gramStart"/>
      <w:r w:rsidR="0014020A" w:rsidRPr="0014020A">
        <w:rPr>
          <w:rFonts w:ascii="Lucida Sans" w:eastAsia="Times New Roman" w:hAnsi="Lucida Sans" w:cs="Times New Roman"/>
          <w:kern w:val="36"/>
          <w14:ligatures w14:val="none"/>
        </w:rPr>
        <w:t>2018;9:31</w:t>
      </w:r>
      <w:proofErr w:type="gramEnd"/>
      <w:r w:rsidR="0014020A" w:rsidRPr="0014020A">
        <w:rPr>
          <w:rFonts w:ascii="Lucida Sans" w:eastAsia="Times New Roman" w:hAnsi="Lucida Sans" w:cs="Times New Roman"/>
          <w:kern w:val="36"/>
          <w14:ligatures w14:val="none"/>
        </w:rPr>
        <w:t>–41</w:t>
      </w:r>
      <w:r w:rsidRPr="00D14751">
        <w:rPr>
          <w:rFonts w:ascii="Lucida Sans" w:eastAsia="Times New Roman" w:hAnsi="Lucida Sans" w:cs="Times New Roman"/>
          <w:kern w:val="36"/>
          <w14:ligatures w14:val="none"/>
        </w:rPr>
        <w:t xml:space="preserve">. </w:t>
      </w:r>
      <w:proofErr w:type="spellStart"/>
      <w:r w:rsidRPr="00D14751">
        <w:rPr>
          <w:rFonts w:ascii="Lucida Sans" w:eastAsia="Times New Roman" w:hAnsi="Lucida Sans" w:cs="Times New Roman"/>
          <w:kern w:val="36"/>
          <w14:ligatures w14:val="none"/>
        </w:rPr>
        <w:t>doi:https</w:t>
      </w:r>
      <w:proofErr w:type="spellEnd"/>
      <w:r w:rsidRPr="00D14751">
        <w:rPr>
          <w:rFonts w:ascii="Lucida Sans" w:eastAsia="Times New Roman" w:hAnsi="Lucida Sans" w:cs="Times New Roman"/>
          <w:kern w:val="36"/>
          <w14:ligatures w14:val="none"/>
        </w:rPr>
        <w:t>://doi.org/10.2147/ahmt.s135432</w:t>
      </w:r>
    </w:p>
    <w:p w14:paraId="458B22BA" w14:textId="2BA0DE39" w:rsidR="00D14751" w:rsidRPr="00D14751" w:rsidRDefault="00D14751" w:rsidP="00D14751">
      <w:pPr>
        <w:pStyle w:val="ListParagraph"/>
        <w:numPr>
          <w:ilvl w:val="0"/>
          <w:numId w:val="1"/>
        </w:numPr>
        <w:rPr>
          <w:rFonts w:ascii="Lucida Sans" w:eastAsia="Times New Roman" w:hAnsi="Lucida Sans" w:cs="Times New Roman"/>
          <w:kern w:val="36"/>
          <w14:ligatures w14:val="none"/>
        </w:rPr>
      </w:pPr>
      <w:proofErr w:type="spellStart"/>
      <w:r w:rsidRPr="00D14751">
        <w:rPr>
          <w:rFonts w:ascii="Lucida Sans" w:eastAsia="Times New Roman" w:hAnsi="Lucida Sans" w:cs="Times New Roman"/>
          <w:kern w:val="36"/>
          <w14:ligatures w14:val="none"/>
        </w:rPr>
        <w:t>Kaltiala</w:t>
      </w:r>
      <w:proofErr w:type="spellEnd"/>
      <w:r w:rsidRPr="00D14751">
        <w:rPr>
          <w:rFonts w:ascii="Lucida Sans" w:eastAsia="Times New Roman" w:hAnsi="Lucida Sans" w:cs="Times New Roman"/>
          <w:kern w:val="36"/>
          <w14:ligatures w14:val="none"/>
        </w:rPr>
        <w:t xml:space="preserve"> R, Heino E, </w:t>
      </w:r>
      <w:proofErr w:type="spellStart"/>
      <w:r w:rsidRPr="00D14751">
        <w:rPr>
          <w:rFonts w:ascii="Lucida Sans" w:eastAsia="Times New Roman" w:hAnsi="Lucida Sans" w:cs="Times New Roman"/>
          <w:kern w:val="36"/>
          <w14:ligatures w14:val="none"/>
        </w:rPr>
        <w:t>Työläjärvi</w:t>
      </w:r>
      <w:proofErr w:type="spellEnd"/>
      <w:r w:rsidRPr="00D14751">
        <w:rPr>
          <w:rFonts w:ascii="Lucida Sans" w:eastAsia="Times New Roman" w:hAnsi="Lucida Sans" w:cs="Times New Roman"/>
          <w:kern w:val="36"/>
          <w14:ligatures w14:val="none"/>
        </w:rPr>
        <w:t xml:space="preserve"> M, Suomalainen L. Adolescent development and psychosocial functioning after starting cross-sex hormones for gender dysphoria. </w:t>
      </w:r>
      <w:r w:rsidRPr="00D14751">
        <w:rPr>
          <w:rFonts w:ascii="Lucida Sans" w:eastAsia="Times New Roman" w:hAnsi="Lucida Sans" w:cs="Times New Roman"/>
          <w:i/>
          <w:iCs/>
          <w:kern w:val="36"/>
          <w14:ligatures w14:val="none"/>
        </w:rPr>
        <w:t>Nord J</w:t>
      </w:r>
      <w:r w:rsidR="005148A4">
        <w:rPr>
          <w:rFonts w:ascii="Lucida Sans" w:eastAsia="Times New Roman" w:hAnsi="Lucida Sans" w:cs="Times New Roman"/>
          <w:i/>
          <w:iCs/>
          <w:kern w:val="36"/>
          <w14:ligatures w14:val="none"/>
        </w:rPr>
        <w:t xml:space="preserve"> </w:t>
      </w:r>
      <w:r w:rsidRPr="00D14751">
        <w:rPr>
          <w:rFonts w:ascii="Lucida Sans" w:eastAsia="Times New Roman" w:hAnsi="Lucida Sans" w:cs="Times New Roman"/>
          <w:i/>
          <w:iCs/>
          <w:kern w:val="36"/>
          <w14:ligatures w14:val="none"/>
        </w:rPr>
        <w:t>Psychiatry</w:t>
      </w:r>
      <w:r w:rsidRPr="00D14751">
        <w:rPr>
          <w:rFonts w:ascii="Lucida Sans" w:eastAsia="Times New Roman" w:hAnsi="Lucida Sans" w:cs="Times New Roman"/>
          <w:kern w:val="36"/>
          <w14:ligatures w14:val="none"/>
        </w:rPr>
        <w:t xml:space="preserve">. 2019;74(3):213-219. </w:t>
      </w:r>
      <w:proofErr w:type="spellStart"/>
      <w:r w:rsidRPr="00D14751">
        <w:rPr>
          <w:rFonts w:ascii="Lucida Sans" w:eastAsia="Times New Roman" w:hAnsi="Lucida Sans" w:cs="Times New Roman"/>
          <w:kern w:val="36"/>
          <w14:ligatures w14:val="none"/>
        </w:rPr>
        <w:t>doi:https</w:t>
      </w:r>
      <w:proofErr w:type="spellEnd"/>
      <w:r w:rsidRPr="00D14751">
        <w:rPr>
          <w:rFonts w:ascii="Lucida Sans" w:eastAsia="Times New Roman" w:hAnsi="Lucida Sans" w:cs="Times New Roman"/>
          <w:kern w:val="36"/>
          <w14:ligatures w14:val="none"/>
        </w:rPr>
        <w:t>://doi.org/10.1080/08039488.2019.1691260</w:t>
      </w:r>
    </w:p>
    <w:p w14:paraId="1152E2D3" w14:textId="77777777" w:rsidR="007415C5" w:rsidRDefault="007415C5" w:rsidP="00C1476F">
      <w:pPr>
        <w:pStyle w:val="ListParagraph"/>
        <w:numPr>
          <w:ilvl w:val="0"/>
          <w:numId w:val="1"/>
        </w:numPr>
        <w:shd w:val="clear" w:color="auto" w:fill="FFFFFF"/>
        <w:spacing w:after="240"/>
        <w:textAlignment w:val="baseline"/>
        <w:outlineLvl w:val="0"/>
        <w:rPr>
          <w:rFonts w:ascii="Lucida Sans" w:eastAsia="Times New Roman" w:hAnsi="Lucida Sans" w:cs="Times New Roman"/>
          <w:kern w:val="36"/>
          <w14:ligatures w14:val="none"/>
        </w:rPr>
      </w:pPr>
      <w:r w:rsidRPr="007415C5">
        <w:rPr>
          <w:rFonts w:ascii="Lucida Sans" w:eastAsia="Times New Roman" w:hAnsi="Lucida Sans" w:cs="Times New Roman"/>
          <w:kern w:val="36"/>
          <w14:ligatures w14:val="none"/>
        </w:rPr>
        <w:t xml:space="preserve">National Board of Health and Welfare. Care of children and adolescents with gender dysphoria: summary of national guidelines. Stockholm, Sweden: </w:t>
      </w:r>
      <w:proofErr w:type="spellStart"/>
      <w:r w:rsidRPr="007415C5">
        <w:rPr>
          <w:rFonts w:ascii="Lucida Sans" w:eastAsia="Times New Roman" w:hAnsi="Lucida Sans" w:cs="Times New Roman"/>
          <w:kern w:val="36"/>
          <w14:ligatures w14:val="none"/>
        </w:rPr>
        <w:t>Socialstyrelsen</w:t>
      </w:r>
      <w:proofErr w:type="spellEnd"/>
      <w:r w:rsidRPr="007415C5">
        <w:rPr>
          <w:rFonts w:ascii="Lucida Sans" w:eastAsia="Times New Roman" w:hAnsi="Lucida Sans" w:cs="Times New Roman"/>
          <w:kern w:val="36"/>
          <w14:ligatures w14:val="none"/>
        </w:rPr>
        <w:t>; 2022. Report No. 2023-1-8330.</w:t>
      </w:r>
    </w:p>
    <w:p w14:paraId="0CC32B95" w14:textId="2B997DED" w:rsidR="006629CA" w:rsidRDefault="006629CA" w:rsidP="00C1476F">
      <w:pPr>
        <w:pStyle w:val="ListParagraph"/>
        <w:numPr>
          <w:ilvl w:val="0"/>
          <w:numId w:val="1"/>
        </w:numPr>
        <w:shd w:val="clear" w:color="auto" w:fill="FFFFFF"/>
        <w:spacing w:after="240"/>
        <w:textAlignment w:val="baseline"/>
        <w:outlineLvl w:val="0"/>
        <w:rPr>
          <w:rFonts w:ascii="Lucida Sans" w:eastAsia="Times New Roman" w:hAnsi="Lucida Sans" w:cs="Times New Roman"/>
          <w:kern w:val="36"/>
          <w14:ligatures w14:val="none"/>
        </w:rPr>
      </w:pPr>
      <w:r w:rsidRPr="006629CA">
        <w:rPr>
          <w:rFonts w:ascii="Lucida Sans" w:eastAsia="Times New Roman" w:hAnsi="Lucida Sans" w:cs="Times New Roman"/>
          <w:kern w:val="36"/>
          <w14:ligatures w14:val="none"/>
        </w:rPr>
        <w:t>Cass H. Independent Review of Gender Identity Services for Children and Young People: Final Report. London, UK: NHS England; 2024. https://webarchive.nationalarchives.gov.uk/ukgwa/20250310143933/https://cass.independent-review.uk/home/publications/final-report/</w:t>
      </w:r>
    </w:p>
    <w:p w14:paraId="6C532119" w14:textId="3E0624EB" w:rsidR="00A930D3" w:rsidRDefault="007415C5" w:rsidP="00C1476F">
      <w:pPr>
        <w:pStyle w:val="ListParagraph"/>
        <w:numPr>
          <w:ilvl w:val="0"/>
          <w:numId w:val="1"/>
        </w:numPr>
        <w:shd w:val="clear" w:color="auto" w:fill="FFFFFF"/>
        <w:spacing w:after="240"/>
        <w:textAlignment w:val="baseline"/>
        <w:outlineLvl w:val="0"/>
        <w:rPr>
          <w:rFonts w:ascii="Lucida Sans" w:eastAsia="Times New Roman" w:hAnsi="Lucida Sans" w:cs="Times New Roman"/>
          <w:kern w:val="36"/>
          <w14:ligatures w14:val="none"/>
        </w:rPr>
      </w:pPr>
      <w:r w:rsidRPr="007415C5">
        <w:rPr>
          <w:rFonts w:ascii="Lucida Sans" w:eastAsia="Times New Roman" w:hAnsi="Lucida Sans" w:cs="Times New Roman"/>
          <w:kern w:val="36"/>
          <w14:ligatures w14:val="none"/>
        </w:rPr>
        <w:t xml:space="preserve">Norwegian Commission on Patient Safety. </w:t>
      </w:r>
      <w:r w:rsidRPr="00150374">
        <w:rPr>
          <w:rFonts w:ascii="Lucida Sans" w:eastAsia="Times New Roman" w:hAnsi="Lucida Sans" w:cs="Times New Roman"/>
          <w:i/>
          <w:iCs/>
          <w:kern w:val="36"/>
          <w14:ligatures w14:val="none"/>
        </w:rPr>
        <w:t>Patient safety for children and adolescents with gender incongruence.</w:t>
      </w:r>
      <w:r w:rsidRPr="007415C5">
        <w:rPr>
          <w:rFonts w:ascii="Lucida Sans" w:eastAsia="Times New Roman" w:hAnsi="Lucida Sans" w:cs="Times New Roman"/>
          <w:kern w:val="36"/>
          <w14:ligatures w14:val="none"/>
        </w:rPr>
        <w:t xml:space="preserve"> Sandnes, Norway: </w:t>
      </w:r>
      <w:proofErr w:type="spellStart"/>
      <w:r w:rsidRPr="007415C5">
        <w:rPr>
          <w:rFonts w:ascii="Lucida Sans" w:eastAsia="Times New Roman" w:hAnsi="Lucida Sans" w:cs="Times New Roman"/>
          <w:kern w:val="36"/>
          <w14:ligatures w14:val="none"/>
        </w:rPr>
        <w:t>Ukom</w:t>
      </w:r>
      <w:proofErr w:type="spellEnd"/>
      <w:r w:rsidRPr="007415C5">
        <w:rPr>
          <w:rFonts w:ascii="Lucida Sans" w:eastAsia="Times New Roman" w:hAnsi="Lucida Sans" w:cs="Times New Roman"/>
          <w:kern w:val="36"/>
          <w14:ligatures w14:val="none"/>
        </w:rPr>
        <w:t>; March 2023.</w:t>
      </w:r>
      <w:r w:rsidR="000B6D43">
        <w:rPr>
          <w:rFonts w:ascii="Lucida Sans" w:eastAsia="Times New Roman" w:hAnsi="Lucida Sans" w:cs="Times New Roman"/>
          <w:kern w:val="36"/>
          <w14:ligatures w14:val="none"/>
        </w:rPr>
        <w:t xml:space="preserve"> Accessed May 28, 2025. </w:t>
      </w:r>
      <w:r w:rsidR="000B6D43" w:rsidRPr="000B6D43">
        <w:rPr>
          <w:rFonts w:ascii="Lucida Sans" w:eastAsia="Times New Roman" w:hAnsi="Lucida Sans" w:cs="Times New Roman"/>
          <w:kern w:val="36"/>
          <w14:ligatures w14:val="none"/>
        </w:rPr>
        <w:t>https://ukom.no/rapporter/pasientsikkerhet-for-barn-og-unge-med-kjonnsinkongruens/sammendrag</w:t>
      </w:r>
    </w:p>
    <w:p w14:paraId="2540699A" w14:textId="0D18599F" w:rsidR="00A930D3" w:rsidRDefault="00A930D3" w:rsidP="00C1476F">
      <w:pPr>
        <w:pStyle w:val="ListParagraph"/>
        <w:numPr>
          <w:ilvl w:val="0"/>
          <w:numId w:val="1"/>
        </w:numPr>
        <w:shd w:val="clear" w:color="auto" w:fill="FFFFFF"/>
        <w:spacing w:after="240"/>
        <w:textAlignment w:val="baseline"/>
        <w:outlineLvl w:val="0"/>
        <w:rPr>
          <w:rFonts w:ascii="Lucida Sans" w:eastAsia="Times New Roman" w:hAnsi="Lucida Sans" w:cs="Times New Roman"/>
          <w:kern w:val="36"/>
          <w14:ligatures w14:val="none"/>
        </w:rPr>
      </w:pPr>
      <w:proofErr w:type="spellStart"/>
      <w:r w:rsidRPr="00A930D3">
        <w:rPr>
          <w:rFonts w:ascii="Lucida Sans" w:eastAsia="Times New Roman" w:hAnsi="Lucida Sans" w:cs="Times New Roman"/>
          <w:kern w:val="36"/>
          <w14:ligatures w14:val="none"/>
        </w:rPr>
        <w:t>Kaltiala</w:t>
      </w:r>
      <w:proofErr w:type="spellEnd"/>
      <w:r w:rsidRPr="00A930D3">
        <w:rPr>
          <w:rFonts w:ascii="Lucida Sans" w:eastAsia="Times New Roman" w:hAnsi="Lucida Sans" w:cs="Times New Roman"/>
          <w:kern w:val="36"/>
          <w14:ligatures w14:val="none"/>
        </w:rPr>
        <w:t xml:space="preserve"> R. Medical gender reassignment in minors: why are we cautious in Finland? </w:t>
      </w:r>
      <w:proofErr w:type="spellStart"/>
      <w:r w:rsidRPr="00A930D3">
        <w:rPr>
          <w:rFonts w:ascii="Lucida Sans" w:eastAsia="Times New Roman" w:hAnsi="Lucida Sans" w:cs="Times New Roman"/>
          <w:kern w:val="36"/>
          <w14:ligatures w14:val="none"/>
        </w:rPr>
        <w:t>Eur</w:t>
      </w:r>
      <w:proofErr w:type="spellEnd"/>
      <w:r w:rsidRPr="00A930D3">
        <w:rPr>
          <w:rFonts w:ascii="Lucida Sans" w:eastAsia="Times New Roman" w:hAnsi="Lucida Sans" w:cs="Times New Roman"/>
          <w:kern w:val="36"/>
          <w14:ligatures w14:val="none"/>
        </w:rPr>
        <w:t xml:space="preserve"> J Dev Psychol. 2025;0(0):1-12. https://doi.org/10.1080/17405629.2025.2533168.</w:t>
      </w:r>
      <w:r w:rsidR="00D14751">
        <w:rPr>
          <w:rFonts w:ascii="Lucida Sans" w:eastAsia="Times New Roman" w:hAnsi="Lucida Sans" w:cs="Times New Roman"/>
          <w:kern w:val="36"/>
          <w14:ligatures w14:val="none"/>
        </w:rPr>
        <w:br/>
      </w:r>
    </w:p>
    <w:p w14:paraId="7A32DBC9" w14:textId="77777777" w:rsidR="00A930D3" w:rsidRDefault="00A930D3">
      <w:pPr>
        <w:rPr>
          <w:rFonts w:ascii="Lucida Sans" w:eastAsia="Times New Roman" w:hAnsi="Lucida Sans" w:cs="Times New Roman"/>
          <w:kern w:val="36"/>
          <w14:ligatures w14:val="none"/>
        </w:rPr>
      </w:pPr>
      <w:r>
        <w:rPr>
          <w:rFonts w:ascii="Lucida Sans" w:eastAsia="Times New Roman" w:hAnsi="Lucida Sans" w:cs="Times New Roman"/>
          <w:kern w:val="36"/>
          <w14:ligatures w14:val="none"/>
        </w:rPr>
        <w:br w:type="page"/>
      </w:r>
    </w:p>
    <w:p w14:paraId="331FFC4F" w14:textId="13E25C01" w:rsidR="00C1476F" w:rsidRDefault="00C1476F" w:rsidP="00C1476F">
      <w:pPr>
        <w:shd w:val="clear" w:color="auto" w:fill="FFFFFF"/>
        <w:spacing w:after="240"/>
        <w:textAlignment w:val="baseline"/>
        <w:outlineLvl w:val="0"/>
        <w:rPr>
          <w:rFonts w:ascii="Lucida Sans" w:eastAsia="Times New Roman" w:hAnsi="Lucida Sans" w:cs="Times New Roman"/>
          <w:b/>
          <w:bCs/>
          <w:color w:val="000000" w:themeColor="text1"/>
          <w:kern w:val="36"/>
          <w14:ligatures w14:val="none"/>
        </w:rPr>
      </w:pPr>
      <w:hyperlink r:id="rId7" w:history="1">
        <w:r w:rsidRPr="00C15A72">
          <w:rPr>
            <w:rStyle w:val="Hyperlink"/>
            <w:rFonts w:ascii="Lucida Sans" w:eastAsia="Times New Roman" w:hAnsi="Lucida Sans" w:cs="Times New Roman"/>
            <w:b/>
            <w:bCs/>
            <w:kern w:val="36"/>
            <w14:ligatures w14:val="none"/>
          </w:rPr>
          <w:t>Video 2:</w:t>
        </w:r>
      </w:hyperlink>
      <w:r w:rsidRPr="00C1476F">
        <w:rPr>
          <w:rFonts w:ascii="Lucida Sans" w:eastAsia="Times New Roman" w:hAnsi="Lucida Sans" w:cs="Times New Roman"/>
          <w:b/>
          <w:bCs/>
          <w:color w:val="000000" w:themeColor="text1"/>
          <w:kern w:val="36"/>
          <w14:ligatures w14:val="none"/>
        </w:rPr>
        <w:t xml:space="preserve"> A Brief History of Hormone Treatment for Youth with Gender Dysphoria in Sweden</w:t>
      </w:r>
    </w:p>
    <w:p w14:paraId="7FE25806" w14:textId="557A03CD" w:rsidR="006A55AF" w:rsidRDefault="007415C5" w:rsidP="006A55AF">
      <w:pPr>
        <w:pStyle w:val="ListParagraph"/>
        <w:numPr>
          <w:ilvl w:val="0"/>
          <w:numId w:val="3"/>
        </w:numPr>
        <w:shd w:val="clear" w:color="auto" w:fill="FFFFFF"/>
        <w:spacing w:after="240"/>
        <w:textAlignment w:val="baseline"/>
        <w:outlineLvl w:val="0"/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</w:pPr>
      <w:r w:rsidRPr="00AF5A24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 xml:space="preserve">Landén M. </w:t>
      </w:r>
      <w:proofErr w:type="spellStart"/>
      <w:r w:rsidRPr="00AF5A24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>Ökningen</w:t>
      </w:r>
      <w:proofErr w:type="spellEnd"/>
      <w:r w:rsidRPr="007415C5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 xml:space="preserve"> av </w:t>
      </w:r>
      <w:proofErr w:type="spellStart"/>
      <w:r w:rsidRPr="007415C5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>könsdysfori</w:t>
      </w:r>
      <w:proofErr w:type="spellEnd"/>
      <w:r w:rsidRPr="007415C5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 xml:space="preserve"> hos </w:t>
      </w:r>
      <w:proofErr w:type="spellStart"/>
      <w:r w:rsidRPr="007415C5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>unga</w:t>
      </w:r>
      <w:proofErr w:type="spellEnd"/>
      <w:r w:rsidRPr="007415C5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 xml:space="preserve"> </w:t>
      </w:r>
      <w:proofErr w:type="spellStart"/>
      <w:r w:rsidRPr="007415C5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>tarvar</w:t>
      </w:r>
      <w:proofErr w:type="spellEnd"/>
      <w:r w:rsidRPr="007415C5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 xml:space="preserve"> </w:t>
      </w:r>
      <w:proofErr w:type="spellStart"/>
      <w:r w:rsidRPr="007415C5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>eftertanke</w:t>
      </w:r>
      <w:proofErr w:type="spellEnd"/>
      <w:r w:rsidRPr="007415C5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 xml:space="preserve">. </w:t>
      </w:r>
      <w:proofErr w:type="spellStart"/>
      <w:r w:rsidRPr="007415C5">
        <w:rPr>
          <w:rFonts w:ascii="Lucida Sans" w:eastAsia="Times New Roman" w:hAnsi="Lucida Sans" w:cs="Times New Roman"/>
          <w:i/>
          <w:iCs/>
          <w:color w:val="000000" w:themeColor="text1"/>
          <w:kern w:val="36"/>
          <w14:ligatures w14:val="none"/>
        </w:rPr>
        <w:t>Läkartidningen</w:t>
      </w:r>
      <w:proofErr w:type="spellEnd"/>
      <w:r w:rsidRPr="007415C5">
        <w:rPr>
          <w:rFonts w:ascii="Lucida Sans" w:eastAsia="Times New Roman" w:hAnsi="Lucida Sans" w:cs="Times New Roman"/>
          <w:i/>
          <w:iCs/>
          <w:color w:val="000000" w:themeColor="text1"/>
          <w:kern w:val="36"/>
          <w14:ligatures w14:val="none"/>
        </w:rPr>
        <w:t>.</w:t>
      </w:r>
      <w:r w:rsidRPr="007415C5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 xml:space="preserve"> October 11, 2019. </w:t>
      </w:r>
      <w:r w:rsidR="00E57B62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 xml:space="preserve">Accessed May 28, 2025. </w:t>
      </w:r>
      <w:r w:rsidR="006A55AF" w:rsidRPr="007415C5">
        <w:rPr>
          <w:rFonts w:ascii="Lucida Sans" w:eastAsia="Times New Roman" w:hAnsi="Lucida Sans" w:cs="Times New Roman"/>
          <w:kern w:val="36"/>
          <w14:ligatures w14:val="none"/>
        </w:rPr>
        <w:t>https://lakartidningen.se/klinik-och-vetenskap-1/kommentar/2019/10/okningen-av-konsdysfori-hos-unga-tarvar-eftertanke/</w:t>
      </w:r>
    </w:p>
    <w:p w14:paraId="6E89BF4C" w14:textId="662987C8" w:rsidR="006A55AF" w:rsidRDefault="006A55AF" w:rsidP="006A55AF">
      <w:pPr>
        <w:pStyle w:val="ListParagraph"/>
        <w:numPr>
          <w:ilvl w:val="0"/>
          <w:numId w:val="3"/>
        </w:numPr>
        <w:shd w:val="clear" w:color="auto" w:fill="FFFFFF"/>
        <w:spacing w:after="240"/>
        <w:textAlignment w:val="baseline"/>
        <w:outlineLvl w:val="0"/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</w:pPr>
      <w:r w:rsidRPr="006A55AF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 xml:space="preserve">Landén M, </w:t>
      </w:r>
      <w:proofErr w:type="spellStart"/>
      <w:r w:rsidRPr="006A55AF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>Innala</w:t>
      </w:r>
      <w:proofErr w:type="spellEnd"/>
      <w:r w:rsidRPr="006A55AF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 xml:space="preserve"> S. Attitudes Toward Transsexualism in a Swedish National Survey. </w:t>
      </w:r>
      <w:r w:rsidRPr="006A55AF">
        <w:rPr>
          <w:rFonts w:ascii="Lucida Sans" w:eastAsia="Times New Roman" w:hAnsi="Lucida Sans" w:cs="Times New Roman"/>
          <w:i/>
          <w:iCs/>
          <w:color w:val="000000" w:themeColor="text1"/>
          <w:kern w:val="36"/>
          <w14:ligatures w14:val="none"/>
        </w:rPr>
        <w:t xml:space="preserve">Arch Sex </w:t>
      </w:r>
      <w:proofErr w:type="spellStart"/>
      <w:r w:rsidRPr="006A55AF">
        <w:rPr>
          <w:rFonts w:ascii="Lucida Sans" w:eastAsia="Times New Roman" w:hAnsi="Lucida Sans" w:cs="Times New Roman"/>
          <w:i/>
          <w:iCs/>
          <w:color w:val="000000" w:themeColor="text1"/>
          <w:kern w:val="36"/>
          <w14:ligatures w14:val="none"/>
        </w:rPr>
        <w:t>Behav</w:t>
      </w:r>
      <w:proofErr w:type="spellEnd"/>
      <w:r w:rsidRPr="006A55AF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 xml:space="preserve">. 2000;29(4):375-388. </w:t>
      </w:r>
      <w:proofErr w:type="spellStart"/>
      <w:proofErr w:type="gramStart"/>
      <w:r w:rsidRPr="006A55AF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>doi:https</w:t>
      </w:r>
      <w:proofErr w:type="spellEnd"/>
      <w:r w:rsidRPr="006A55AF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>://doi.org/10.1023/a:1001970521182</w:t>
      </w:r>
      <w:proofErr w:type="gramEnd"/>
    </w:p>
    <w:p w14:paraId="485F52A8" w14:textId="6C93C900" w:rsidR="007415C5" w:rsidRPr="00150374" w:rsidRDefault="007415C5" w:rsidP="006A55AF">
      <w:pPr>
        <w:pStyle w:val="ListParagraph"/>
        <w:numPr>
          <w:ilvl w:val="0"/>
          <w:numId w:val="3"/>
        </w:numPr>
        <w:shd w:val="clear" w:color="auto" w:fill="FFFFFF"/>
        <w:spacing w:after="240"/>
        <w:textAlignment w:val="baseline"/>
        <w:outlineLvl w:val="0"/>
        <w:rPr>
          <w:rFonts w:ascii="Lucida Sans" w:eastAsia="Times New Roman" w:hAnsi="Lucida Sans" w:cs="Times New Roman"/>
          <w:color w:val="000000" w:themeColor="text1"/>
          <w:kern w:val="36"/>
          <w:lang w:val="en-GB"/>
          <w14:ligatures w14:val="none"/>
        </w:rPr>
      </w:pPr>
      <w:r w:rsidRPr="007415C5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 xml:space="preserve">SBU. </w:t>
      </w:r>
      <w:r w:rsidRPr="00150374">
        <w:rPr>
          <w:rFonts w:ascii="Lucida Sans" w:eastAsia="Times New Roman" w:hAnsi="Lucida Sans" w:cs="Times New Roman"/>
          <w:i/>
          <w:iCs/>
          <w:color w:val="000000" w:themeColor="text1"/>
          <w:kern w:val="36"/>
          <w14:ligatures w14:val="none"/>
        </w:rPr>
        <w:t>Hormone treatment for gender dysphoria – children and young people: a systematic review</w:t>
      </w:r>
      <w:r w:rsidRPr="007415C5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 xml:space="preserve">. Stockholm: </w:t>
      </w:r>
      <w:proofErr w:type="spellStart"/>
      <w:r w:rsidRPr="007415C5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>Statens</w:t>
      </w:r>
      <w:proofErr w:type="spellEnd"/>
      <w:r w:rsidRPr="007415C5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 xml:space="preserve"> </w:t>
      </w:r>
      <w:proofErr w:type="spellStart"/>
      <w:r w:rsidRPr="007415C5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>beredning</w:t>
      </w:r>
      <w:proofErr w:type="spellEnd"/>
      <w:r w:rsidRPr="007415C5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 xml:space="preserve"> för </w:t>
      </w:r>
      <w:proofErr w:type="spellStart"/>
      <w:r w:rsidRPr="007415C5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>medicinsk</w:t>
      </w:r>
      <w:proofErr w:type="spellEnd"/>
      <w:r w:rsidRPr="007415C5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 xml:space="preserve"> </w:t>
      </w:r>
      <w:proofErr w:type="spellStart"/>
      <w:r w:rsidRPr="007415C5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>och</w:t>
      </w:r>
      <w:proofErr w:type="spellEnd"/>
      <w:r w:rsidRPr="007415C5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 xml:space="preserve"> social </w:t>
      </w:r>
      <w:proofErr w:type="spellStart"/>
      <w:r w:rsidRPr="007415C5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>utvärdering</w:t>
      </w:r>
      <w:proofErr w:type="spellEnd"/>
      <w:r w:rsidRPr="007415C5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 xml:space="preserve"> (SBU);</w:t>
      </w:r>
      <w:r w:rsidR="00473846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 xml:space="preserve"> February 22,</w:t>
      </w:r>
      <w:r w:rsidRPr="007415C5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 xml:space="preserve"> 2022. </w:t>
      </w:r>
      <w:r w:rsidRPr="00150374">
        <w:rPr>
          <w:rFonts w:ascii="Lucida Sans" w:eastAsia="Times New Roman" w:hAnsi="Lucida Sans" w:cs="Times New Roman"/>
          <w:color w:val="000000" w:themeColor="text1"/>
          <w:kern w:val="36"/>
          <w:lang w:val="es-ES"/>
          <w14:ligatures w14:val="none"/>
        </w:rPr>
        <w:t xml:space="preserve">SBU </w:t>
      </w:r>
      <w:proofErr w:type="spellStart"/>
      <w:r w:rsidRPr="00150374">
        <w:rPr>
          <w:rFonts w:ascii="Lucida Sans" w:eastAsia="Times New Roman" w:hAnsi="Lucida Sans" w:cs="Times New Roman"/>
          <w:color w:val="000000" w:themeColor="text1"/>
          <w:kern w:val="36"/>
          <w:lang w:val="es-ES"/>
          <w14:ligatures w14:val="none"/>
        </w:rPr>
        <w:t>Utvärderar</w:t>
      </w:r>
      <w:proofErr w:type="spellEnd"/>
      <w:r w:rsidRPr="00150374">
        <w:rPr>
          <w:rFonts w:ascii="Lucida Sans" w:eastAsia="Times New Roman" w:hAnsi="Lucida Sans" w:cs="Times New Roman"/>
          <w:color w:val="000000" w:themeColor="text1"/>
          <w:kern w:val="36"/>
          <w:lang w:val="es-ES"/>
          <w14:ligatures w14:val="none"/>
        </w:rPr>
        <w:t xml:space="preserve"> 342.</w:t>
      </w:r>
      <w:r w:rsidR="00473846" w:rsidRPr="00150374">
        <w:rPr>
          <w:rFonts w:ascii="Lucida Sans" w:eastAsia="Times New Roman" w:hAnsi="Lucida Sans" w:cs="Times New Roman"/>
          <w:color w:val="000000" w:themeColor="text1"/>
          <w:kern w:val="36"/>
          <w:lang w:val="es-ES"/>
          <w14:ligatures w14:val="none"/>
        </w:rPr>
        <w:t xml:space="preserve"> </w:t>
      </w:r>
      <w:r w:rsidR="00473846" w:rsidRPr="00150374">
        <w:rPr>
          <w:rFonts w:ascii="Lucida Sans" w:eastAsia="Times New Roman" w:hAnsi="Lucida Sans" w:cs="Times New Roman"/>
          <w:color w:val="000000" w:themeColor="text1"/>
          <w:kern w:val="36"/>
          <w:lang w:val="en-GB"/>
          <w14:ligatures w14:val="none"/>
        </w:rPr>
        <w:t xml:space="preserve">Accessed </w:t>
      </w:r>
      <w:r w:rsidR="00473846">
        <w:rPr>
          <w:rFonts w:ascii="Lucida Sans" w:eastAsia="Times New Roman" w:hAnsi="Lucida Sans" w:cs="Times New Roman"/>
          <w:color w:val="000000" w:themeColor="text1"/>
          <w:kern w:val="36"/>
          <w:lang w:val="en-GB"/>
          <w14:ligatures w14:val="none"/>
        </w:rPr>
        <w:t xml:space="preserve">May 28, 2025. </w:t>
      </w:r>
      <w:r w:rsidR="00473846" w:rsidRPr="00150374">
        <w:rPr>
          <w:rFonts w:ascii="Lucida Sans" w:eastAsia="Times New Roman" w:hAnsi="Lucida Sans" w:cs="Times New Roman"/>
          <w:color w:val="000000" w:themeColor="text1"/>
          <w:kern w:val="36"/>
          <w:lang w:val="en-GB"/>
          <w14:ligatures w14:val="none"/>
        </w:rPr>
        <w:t>https://www.sbu.se/sv/publikationer/SBU-utvarderar/hormonbehandling-vid-konsdysfori/</w:t>
      </w:r>
    </w:p>
    <w:p w14:paraId="6DD0577E" w14:textId="72C321E2" w:rsidR="006A55AF" w:rsidRDefault="006A55AF" w:rsidP="006A55AF">
      <w:pPr>
        <w:pStyle w:val="ListParagraph"/>
        <w:numPr>
          <w:ilvl w:val="0"/>
          <w:numId w:val="3"/>
        </w:numPr>
        <w:shd w:val="clear" w:color="auto" w:fill="FFFFFF"/>
        <w:spacing w:after="240"/>
        <w:textAlignment w:val="baseline"/>
        <w:outlineLvl w:val="0"/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</w:pPr>
      <w:r w:rsidRPr="006A55AF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 xml:space="preserve">Ludvigsson JF, Adolfsson J, </w:t>
      </w:r>
      <w:proofErr w:type="spellStart"/>
      <w:r w:rsidRPr="006A55AF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>Höistad</w:t>
      </w:r>
      <w:proofErr w:type="spellEnd"/>
      <w:r w:rsidRPr="006A55AF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 xml:space="preserve"> M, </w:t>
      </w:r>
      <w:proofErr w:type="spellStart"/>
      <w:r w:rsidRPr="006A55AF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>Rydelius</w:t>
      </w:r>
      <w:proofErr w:type="spellEnd"/>
      <w:r w:rsidRPr="006A55AF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 xml:space="preserve"> PA, </w:t>
      </w:r>
      <w:proofErr w:type="spellStart"/>
      <w:r w:rsidRPr="006A55AF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>Kriström</w:t>
      </w:r>
      <w:proofErr w:type="spellEnd"/>
      <w:r w:rsidRPr="006A55AF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 xml:space="preserve"> B, Landén M. A Systematic Review of Hormone Treatment for Children with Gender Dysphoria and Recommendations for Research. </w:t>
      </w:r>
      <w:r w:rsidRPr="006A55AF">
        <w:rPr>
          <w:rFonts w:ascii="Lucida Sans" w:eastAsia="Times New Roman" w:hAnsi="Lucida Sans" w:cs="Times New Roman"/>
          <w:i/>
          <w:iCs/>
          <w:color w:val="000000" w:themeColor="text1"/>
          <w:kern w:val="36"/>
          <w14:ligatures w14:val="none"/>
        </w:rPr>
        <w:t xml:space="preserve">Acta </w:t>
      </w:r>
      <w:proofErr w:type="spellStart"/>
      <w:r w:rsidRPr="006A55AF">
        <w:rPr>
          <w:rFonts w:ascii="Lucida Sans" w:eastAsia="Times New Roman" w:hAnsi="Lucida Sans" w:cs="Times New Roman"/>
          <w:i/>
          <w:iCs/>
          <w:color w:val="000000" w:themeColor="text1"/>
          <w:kern w:val="36"/>
          <w14:ligatures w14:val="none"/>
        </w:rPr>
        <w:t>Paediatr</w:t>
      </w:r>
      <w:proofErr w:type="spellEnd"/>
      <w:r w:rsidR="005148A4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 xml:space="preserve">. </w:t>
      </w:r>
      <w:r w:rsidRPr="006A55AF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 xml:space="preserve">2023;112(11):2279-2292. </w:t>
      </w:r>
      <w:proofErr w:type="spellStart"/>
      <w:proofErr w:type="gramStart"/>
      <w:r w:rsidRPr="006A55AF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>doi:https</w:t>
      </w:r>
      <w:proofErr w:type="spellEnd"/>
      <w:r w:rsidRPr="006A55AF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>://doi.org/10.1111/apa.16791</w:t>
      </w:r>
      <w:proofErr w:type="gramEnd"/>
    </w:p>
    <w:p w14:paraId="23F07481" w14:textId="14A61BD4" w:rsidR="006A55AF" w:rsidRDefault="006A55AF" w:rsidP="006A55AF">
      <w:pPr>
        <w:pStyle w:val="ListParagraph"/>
        <w:numPr>
          <w:ilvl w:val="0"/>
          <w:numId w:val="3"/>
        </w:numPr>
        <w:shd w:val="clear" w:color="auto" w:fill="FFFFFF"/>
        <w:spacing w:after="240"/>
        <w:textAlignment w:val="baseline"/>
        <w:outlineLvl w:val="0"/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</w:pPr>
      <w:r>
        <w:rPr>
          <w:rFonts w:ascii="Lucida Sans" w:eastAsia="Times New Roman" w:hAnsi="Lucida Sans" w:cs="Times New Roman"/>
          <w:i/>
          <w:iCs/>
          <w:color w:val="000000" w:themeColor="text1"/>
          <w:kern w:val="36"/>
          <w14:ligatures w14:val="none"/>
        </w:rPr>
        <w:t>C</w:t>
      </w:r>
      <w:r w:rsidRPr="006A55AF">
        <w:rPr>
          <w:rFonts w:ascii="Lucida Sans" w:eastAsia="Times New Roman" w:hAnsi="Lucida Sans" w:cs="Times New Roman"/>
          <w:i/>
          <w:iCs/>
          <w:color w:val="000000" w:themeColor="text1"/>
          <w:kern w:val="36"/>
          <w14:ligatures w14:val="none"/>
        </w:rPr>
        <w:t>are of Children and Adolescents with Gender Dysphoria</w:t>
      </w:r>
      <w:r w:rsidRPr="006A55AF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>.</w:t>
      </w:r>
      <w:r w:rsidR="00DE5F96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 xml:space="preserve"> </w:t>
      </w:r>
      <w:r w:rsidR="00DE5F96">
        <w:rPr>
          <w:rFonts w:ascii="Lucida Sans" w:eastAsia="Times New Roman" w:hAnsi="Lucida Sans" w:cs="Times New Roman"/>
          <w:i/>
          <w:iCs/>
          <w:color w:val="000000" w:themeColor="text1"/>
          <w:kern w:val="36"/>
          <w14:ligatures w14:val="none"/>
        </w:rPr>
        <w:t>Summary of National Guidelines.</w:t>
      </w:r>
      <w:r w:rsidR="00DE5F96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 xml:space="preserve"> </w:t>
      </w:r>
      <w:proofErr w:type="spellStart"/>
      <w:r w:rsidR="00DE5F96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>Socialstyrelsen</w:t>
      </w:r>
      <w:proofErr w:type="spellEnd"/>
      <w:r w:rsidR="00DE5F96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>. The National Board for Health and Welfare. Accessed May 28, 2025.</w:t>
      </w:r>
      <w:r w:rsidRPr="006A55AF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 xml:space="preserve"> </w:t>
      </w:r>
      <w:r w:rsidRPr="00C15A72">
        <w:rPr>
          <w:rFonts w:ascii="Lucida Sans" w:eastAsia="Times New Roman" w:hAnsi="Lucida Sans" w:cs="Times New Roman"/>
          <w:kern w:val="36"/>
          <w14:ligatures w14:val="none"/>
        </w:rPr>
        <w:t>https://www.socialstyrelsen.se/globalassets/sharepoint-dokument/artikelkatalog/kunskapsstod/2023-1-8330.pdf</w:t>
      </w:r>
    </w:p>
    <w:p w14:paraId="7539704A" w14:textId="4E6A14DF" w:rsidR="00C1476F" w:rsidRPr="00323E64" w:rsidRDefault="006A55AF" w:rsidP="00C1476F">
      <w:pPr>
        <w:pStyle w:val="ListParagraph"/>
        <w:numPr>
          <w:ilvl w:val="0"/>
          <w:numId w:val="3"/>
        </w:numPr>
        <w:shd w:val="clear" w:color="auto" w:fill="FFFFFF"/>
        <w:spacing w:after="240"/>
        <w:textAlignment w:val="baseline"/>
        <w:outlineLvl w:val="0"/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</w:pPr>
      <w:r w:rsidRPr="006A55AF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>Costa R, Dunsford M, Skagerberg E, Holt V, Carmichael P, Colizzi M. Psychological Support, Puberty Suppression, and Psychosocial Functioning in Adolescents with Gender Dysphoria. </w:t>
      </w:r>
      <w:r w:rsidRPr="006A55AF">
        <w:rPr>
          <w:rFonts w:ascii="Lucida Sans" w:eastAsia="Times New Roman" w:hAnsi="Lucida Sans" w:cs="Times New Roman"/>
          <w:i/>
          <w:iCs/>
          <w:color w:val="000000" w:themeColor="text1"/>
          <w:kern w:val="36"/>
          <w14:ligatures w14:val="none"/>
        </w:rPr>
        <w:t>J</w:t>
      </w:r>
      <w:r w:rsidR="004A61BD">
        <w:rPr>
          <w:rFonts w:ascii="Lucida Sans" w:eastAsia="Times New Roman" w:hAnsi="Lucida Sans" w:cs="Times New Roman"/>
          <w:i/>
          <w:iCs/>
          <w:color w:val="000000" w:themeColor="text1"/>
          <w:kern w:val="36"/>
          <w14:ligatures w14:val="none"/>
        </w:rPr>
        <w:t xml:space="preserve"> </w:t>
      </w:r>
      <w:r w:rsidRPr="006A55AF">
        <w:rPr>
          <w:rFonts w:ascii="Lucida Sans" w:eastAsia="Times New Roman" w:hAnsi="Lucida Sans" w:cs="Times New Roman"/>
          <w:i/>
          <w:iCs/>
          <w:color w:val="000000" w:themeColor="text1"/>
          <w:kern w:val="36"/>
          <w14:ligatures w14:val="none"/>
        </w:rPr>
        <w:t>Sex Med</w:t>
      </w:r>
      <w:r w:rsidRPr="006A55AF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 xml:space="preserve">. 2015;12(11):2206-2214. </w:t>
      </w:r>
      <w:proofErr w:type="spellStart"/>
      <w:proofErr w:type="gramStart"/>
      <w:r w:rsidRPr="006A55AF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>doi:https</w:t>
      </w:r>
      <w:proofErr w:type="spellEnd"/>
      <w:r w:rsidRPr="006A55AF">
        <w:rPr>
          <w:rFonts w:ascii="Lucida Sans" w:eastAsia="Times New Roman" w:hAnsi="Lucida Sans" w:cs="Times New Roman"/>
          <w:color w:val="000000" w:themeColor="text1"/>
          <w:kern w:val="36"/>
          <w14:ligatures w14:val="none"/>
        </w:rPr>
        <w:t>://doi.org/10.1111/jsm.13034</w:t>
      </w:r>
      <w:proofErr w:type="gramEnd"/>
    </w:p>
    <w:sectPr w:rsidR="00C1476F" w:rsidRPr="00323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49E"/>
    <w:multiLevelType w:val="hybridMultilevel"/>
    <w:tmpl w:val="3A506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373CC"/>
    <w:multiLevelType w:val="hybridMultilevel"/>
    <w:tmpl w:val="5EB85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62CFC"/>
    <w:multiLevelType w:val="hybridMultilevel"/>
    <w:tmpl w:val="C5724AC0"/>
    <w:lvl w:ilvl="0" w:tplc="2854A710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79D41A78"/>
    <w:multiLevelType w:val="hybridMultilevel"/>
    <w:tmpl w:val="3FB0A4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62759231">
    <w:abstractNumId w:val="1"/>
  </w:num>
  <w:num w:numId="2" w16cid:durableId="221329938">
    <w:abstractNumId w:val="3"/>
  </w:num>
  <w:num w:numId="3" w16cid:durableId="843742916">
    <w:abstractNumId w:val="0"/>
  </w:num>
  <w:num w:numId="4" w16cid:durableId="722751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6F"/>
    <w:rsid w:val="00053E01"/>
    <w:rsid w:val="000B6D43"/>
    <w:rsid w:val="000D3743"/>
    <w:rsid w:val="0014020A"/>
    <w:rsid w:val="00150374"/>
    <w:rsid w:val="0017222B"/>
    <w:rsid w:val="0026574A"/>
    <w:rsid w:val="00323E64"/>
    <w:rsid w:val="00381E56"/>
    <w:rsid w:val="00473846"/>
    <w:rsid w:val="004A61BD"/>
    <w:rsid w:val="005148A4"/>
    <w:rsid w:val="005714A6"/>
    <w:rsid w:val="00600F36"/>
    <w:rsid w:val="006629CA"/>
    <w:rsid w:val="006A55AF"/>
    <w:rsid w:val="007415C5"/>
    <w:rsid w:val="008764D9"/>
    <w:rsid w:val="008B0982"/>
    <w:rsid w:val="008B0A3B"/>
    <w:rsid w:val="008B24BC"/>
    <w:rsid w:val="009354D2"/>
    <w:rsid w:val="00996161"/>
    <w:rsid w:val="009E2C37"/>
    <w:rsid w:val="00A64313"/>
    <w:rsid w:val="00A930D3"/>
    <w:rsid w:val="00AF5A24"/>
    <w:rsid w:val="00B767FE"/>
    <w:rsid w:val="00BB0B52"/>
    <w:rsid w:val="00C1476F"/>
    <w:rsid w:val="00C15A72"/>
    <w:rsid w:val="00C44865"/>
    <w:rsid w:val="00C53AC8"/>
    <w:rsid w:val="00C611ED"/>
    <w:rsid w:val="00D14751"/>
    <w:rsid w:val="00DE5F96"/>
    <w:rsid w:val="00E20EB4"/>
    <w:rsid w:val="00E57B62"/>
    <w:rsid w:val="00F24F91"/>
    <w:rsid w:val="00FF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CC77F"/>
  <w15:chartTrackingRefBased/>
  <w15:docId w15:val="{7FD82F1E-AAF0-E14D-882F-639219DE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1476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76F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ListParagraph">
    <w:name w:val="List Paragraph"/>
    <w:basedOn w:val="Normal"/>
    <w:uiPriority w:val="34"/>
    <w:qFormat/>
    <w:rsid w:val="00C1476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1476F"/>
    <w:rPr>
      <w:i/>
      <w:iCs/>
    </w:rPr>
  </w:style>
  <w:style w:type="character" w:styleId="Hyperlink">
    <w:name w:val="Hyperlink"/>
    <w:basedOn w:val="DefaultParagraphFont"/>
    <w:uiPriority w:val="99"/>
    <w:unhideWhenUsed/>
    <w:rsid w:val="00D147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7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02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2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120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63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444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43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70059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95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4177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83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0047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gm.org/cme-nyc23-approaches-swed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gm.org/cme-nyc23-approaches-finlan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C73CC2-15B6-C449-AF04-96B2A146E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3519</Characters>
  <Application>Microsoft Office Word</Application>
  <DocSecurity>0</DocSecurity>
  <Lines>69</Lines>
  <Paragraphs>21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Sheetal Maithel</dc:creator>
  <cp:keywords/>
  <dc:description/>
  <cp:lastModifiedBy>Lessard, Tera M</cp:lastModifiedBy>
  <cp:revision>5</cp:revision>
  <dcterms:created xsi:type="dcterms:W3CDTF">2025-10-07T20:45:00Z</dcterms:created>
  <dcterms:modified xsi:type="dcterms:W3CDTF">2025-10-17T19:37:00Z</dcterms:modified>
</cp:coreProperties>
</file>